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0C67E" w14:textId="77777777" w:rsidR="007B10EF" w:rsidRPr="007B10EF" w:rsidRDefault="007B10EF" w:rsidP="007B10EF">
      <w:pPr>
        <w:spacing w:after="0" w:line="240" w:lineRule="auto"/>
        <w:jc w:val="center"/>
        <w:rPr>
          <w:rFonts w:ascii="Arial" w:hAnsi="Arial" w:cs="Arial"/>
          <w:b/>
          <w:bCs/>
          <w:sz w:val="28"/>
          <w:szCs w:val="28"/>
        </w:rPr>
      </w:pPr>
      <w:r w:rsidRPr="007B10EF">
        <w:rPr>
          <w:rFonts w:ascii="Arial" w:hAnsi="Arial" w:cs="Arial"/>
          <w:b/>
          <w:bCs/>
          <w:sz w:val="28"/>
          <w:szCs w:val="28"/>
        </w:rPr>
        <w:t>The Corporation of the Town of Blind River</w:t>
      </w:r>
    </w:p>
    <w:p w14:paraId="366A3635" w14:textId="237ED10E" w:rsidR="007B10EF" w:rsidRDefault="007B10EF" w:rsidP="007B10EF">
      <w:pPr>
        <w:spacing w:after="0" w:line="240" w:lineRule="auto"/>
        <w:jc w:val="center"/>
        <w:rPr>
          <w:rFonts w:ascii="Arial" w:hAnsi="Arial" w:cs="Arial"/>
          <w:b/>
          <w:bCs/>
          <w:sz w:val="28"/>
          <w:szCs w:val="28"/>
        </w:rPr>
      </w:pPr>
      <w:r w:rsidRPr="007B10EF">
        <w:rPr>
          <w:rFonts w:ascii="Arial" w:hAnsi="Arial" w:cs="Arial"/>
          <w:b/>
          <w:bCs/>
          <w:sz w:val="28"/>
          <w:szCs w:val="28"/>
        </w:rPr>
        <w:t>Requires Permanent / Full-time Accounting Clerk I – Tax Clerk</w:t>
      </w:r>
    </w:p>
    <w:p w14:paraId="15359B1A" w14:textId="77777777" w:rsidR="007B10EF" w:rsidRPr="007B10EF" w:rsidRDefault="007B10EF" w:rsidP="007B10EF">
      <w:pPr>
        <w:spacing w:after="0" w:line="240" w:lineRule="auto"/>
        <w:jc w:val="center"/>
        <w:rPr>
          <w:rFonts w:ascii="Arial" w:hAnsi="Arial" w:cs="Arial"/>
          <w:b/>
          <w:bCs/>
        </w:rPr>
      </w:pPr>
    </w:p>
    <w:p w14:paraId="45DA1F94" w14:textId="77777777" w:rsidR="007B10EF" w:rsidRPr="007B10EF" w:rsidRDefault="007B10EF" w:rsidP="007B10EF">
      <w:pPr>
        <w:rPr>
          <w:rFonts w:ascii="Arial" w:hAnsi="Arial" w:cs="Arial"/>
        </w:rPr>
      </w:pPr>
      <w:r w:rsidRPr="007B10EF">
        <w:rPr>
          <w:rFonts w:ascii="Arial" w:hAnsi="Arial" w:cs="Arial"/>
        </w:rPr>
        <w:t xml:space="preserve">Blind River is a vibrant and prosperous town that has established itself as a year-round destination and ideal community in which to live and do business. With our friendly atmosphere and year-round recreation possibilities, Blind River will provide you with the opportunity to experience and live in a community all the charms of a ‘small town’. </w:t>
      </w:r>
    </w:p>
    <w:p w14:paraId="23AE5C35" w14:textId="77777777" w:rsidR="007B10EF" w:rsidRPr="007B10EF" w:rsidRDefault="007B10EF" w:rsidP="007B10EF">
      <w:pPr>
        <w:rPr>
          <w:rFonts w:ascii="Arial" w:hAnsi="Arial" w:cs="Arial"/>
        </w:rPr>
      </w:pPr>
      <w:r w:rsidRPr="007B10EF">
        <w:rPr>
          <w:rFonts w:ascii="Arial" w:hAnsi="Arial" w:cs="Arial"/>
        </w:rPr>
        <w:t>The Corporation of the Town of Blind River is seeking a customer-focused, detail-oriented professional to join our Corporate Services team as Accounting Clerk I – Tax Clerk.</w:t>
      </w:r>
    </w:p>
    <w:p w14:paraId="731425A2" w14:textId="77777777" w:rsidR="007B10EF" w:rsidRPr="007B10EF" w:rsidRDefault="007B10EF" w:rsidP="007B10EF">
      <w:pPr>
        <w:rPr>
          <w:rFonts w:ascii="Arial" w:hAnsi="Arial" w:cs="Arial"/>
        </w:rPr>
      </w:pPr>
      <w:r w:rsidRPr="007B10EF">
        <w:rPr>
          <w:rFonts w:ascii="Arial" w:hAnsi="Arial" w:cs="Arial"/>
        </w:rPr>
        <w:t>Reporting to the Treasurer, this position plays an important role in delivering municipal financial services, with primary responsibility for property taxation, accounts receivable, customer service, and supporting the day-to-day operations of the Treasury Department.</w:t>
      </w:r>
    </w:p>
    <w:p w14:paraId="66F4A385" w14:textId="77777777" w:rsidR="007B10EF" w:rsidRPr="007B10EF" w:rsidRDefault="007B10EF" w:rsidP="007B10EF">
      <w:pPr>
        <w:rPr>
          <w:rFonts w:ascii="Arial" w:hAnsi="Arial" w:cs="Arial"/>
          <w:b/>
          <w:bCs/>
        </w:rPr>
      </w:pPr>
      <w:r w:rsidRPr="007B10EF">
        <w:rPr>
          <w:rFonts w:ascii="Arial" w:hAnsi="Arial" w:cs="Arial"/>
          <w:b/>
          <w:bCs/>
        </w:rPr>
        <w:t>What You'll Do</w:t>
      </w:r>
    </w:p>
    <w:p w14:paraId="52322644" w14:textId="77777777" w:rsidR="007B10EF" w:rsidRPr="007B10EF" w:rsidRDefault="007B10EF" w:rsidP="007B10EF">
      <w:pPr>
        <w:rPr>
          <w:rFonts w:ascii="Arial" w:hAnsi="Arial" w:cs="Arial"/>
        </w:rPr>
      </w:pPr>
      <w:r w:rsidRPr="007B10EF">
        <w:rPr>
          <w:rFonts w:ascii="Arial" w:hAnsi="Arial" w:cs="Arial"/>
        </w:rPr>
        <w:t>As the Tax Clerk, you will:</w:t>
      </w:r>
    </w:p>
    <w:p w14:paraId="68F2EFB1" w14:textId="77777777" w:rsidR="007B10EF" w:rsidRPr="007B10EF" w:rsidRDefault="007B10EF" w:rsidP="007B10EF">
      <w:pPr>
        <w:numPr>
          <w:ilvl w:val="0"/>
          <w:numId w:val="1"/>
        </w:numPr>
        <w:rPr>
          <w:rFonts w:ascii="Arial" w:hAnsi="Arial" w:cs="Arial"/>
        </w:rPr>
      </w:pPr>
      <w:r w:rsidRPr="007B10EF">
        <w:rPr>
          <w:rFonts w:ascii="Arial" w:hAnsi="Arial" w:cs="Arial"/>
        </w:rPr>
        <w:t>Administer the Town's property tax billing process, including interim, final, supplementary and omitted tax billings.</w:t>
      </w:r>
    </w:p>
    <w:p w14:paraId="4AE25635" w14:textId="77777777" w:rsidR="007B10EF" w:rsidRPr="007B10EF" w:rsidRDefault="007B10EF" w:rsidP="007B10EF">
      <w:pPr>
        <w:numPr>
          <w:ilvl w:val="0"/>
          <w:numId w:val="1"/>
        </w:numPr>
        <w:rPr>
          <w:rFonts w:ascii="Arial" w:hAnsi="Arial" w:cs="Arial"/>
        </w:rPr>
      </w:pPr>
      <w:r w:rsidRPr="007B10EF">
        <w:rPr>
          <w:rFonts w:ascii="Arial" w:hAnsi="Arial" w:cs="Arial"/>
        </w:rPr>
        <w:t>Process property tax adjustments, write-offs, refunds, penalty and interest adjustments, and tax-related applications.</w:t>
      </w:r>
    </w:p>
    <w:p w14:paraId="68120139" w14:textId="77777777" w:rsidR="007B10EF" w:rsidRPr="007B10EF" w:rsidRDefault="007B10EF" w:rsidP="007B10EF">
      <w:pPr>
        <w:numPr>
          <w:ilvl w:val="0"/>
          <w:numId w:val="1"/>
        </w:numPr>
        <w:rPr>
          <w:rFonts w:ascii="Arial" w:hAnsi="Arial" w:cs="Arial"/>
        </w:rPr>
      </w:pPr>
      <w:r w:rsidRPr="007B10EF">
        <w:rPr>
          <w:rFonts w:ascii="Arial" w:hAnsi="Arial" w:cs="Arial"/>
        </w:rPr>
        <w:t>Maintain assessment, ownership, mortgage company and pre-authorized payment records.</w:t>
      </w:r>
    </w:p>
    <w:p w14:paraId="15C5DCF9" w14:textId="77777777" w:rsidR="007B10EF" w:rsidRPr="007B10EF" w:rsidRDefault="007B10EF" w:rsidP="007B10EF">
      <w:pPr>
        <w:numPr>
          <w:ilvl w:val="0"/>
          <w:numId w:val="1"/>
        </w:numPr>
        <w:rPr>
          <w:rFonts w:ascii="Arial" w:hAnsi="Arial" w:cs="Arial"/>
        </w:rPr>
      </w:pPr>
      <w:r w:rsidRPr="007B10EF">
        <w:rPr>
          <w:rFonts w:ascii="Arial" w:hAnsi="Arial" w:cs="Arial"/>
        </w:rPr>
        <w:t>Process tax payments received in person, by mail, online banking and other payment methods.</w:t>
      </w:r>
    </w:p>
    <w:p w14:paraId="62BAFA32" w14:textId="77777777" w:rsidR="007B10EF" w:rsidRPr="007B10EF" w:rsidRDefault="007B10EF" w:rsidP="007B10EF">
      <w:pPr>
        <w:numPr>
          <w:ilvl w:val="0"/>
          <w:numId w:val="1"/>
        </w:numPr>
        <w:rPr>
          <w:rFonts w:ascii="Arial" w:hAnsi="Arial" w:cs="Arial"/>
        </w:rPr>
      </w:pPr>
      <w:r w:rsidRPr="007B10EF">
        <w:rPr>
          <w:rFonts w:ascii="Arial" w:hAnsi="Arial" w:cs="Arial"/>
        </w:rPr>
        <w:t>Balance tax and accounts receivable subledgers and prepare month-end and year-end reports.</w:t>
      </w:r>
    </w:p>
    <w:p w14:paraId="3A1D43C7" w14:textId="77777777" w:rsidR="007B10EF" w:rsidRPr="007B10EF" w:rsidRDefault="007B10EF" w:rsidP="007B10EF">
      <w:pPr>
        <w:numPr>
          <w:ilvl w:val="0"/>
          <w:numId w:val="1"/>
        </w:numPr>
        <w:rPr>
          <w:rFonts w:ascii="Arial" w:hAnsi="Arial" w:cs="Arial"/>
        </w:rPr>
      </w:pPr>
      <w:r w:rsidRPr="007B10EF">
        <w:rPr>
          <w:rFonts w:ascii="Arial" w:hAnsi="Arial" w:cs="Arial"/>
        </w:rPr>
        <w:t>Prepare tax certificates and tax statements for lawyers, financial institutions and property owners.</w:t>
      </w:r>
    </w:p>
    <w:p w14:paraId="0FBE0D8D" w14:textId="77777777" w:rsidR="007B10EF" w:rsidRPr="007B10EF" w:rsidRDefault="007B10EF" w:rsidP="007B10EF">
      <w:pPr>
        <w:numPr>
          <w:ilvl w:val="0"/>
          <w:numId w:val="1"/>
        </w:numPr>
        <w:rPr>
          <w:rFonts w:ascii="Arial" w:hAnsi="Arial" w:cs="Arial"/>
        </w:rPr>
      </w:pPr>
      <w:r w:rsidRPr="007B10EF">
        <w:rPr>
          <w:rFonts w:ascii="Arial" w:hAnsi="Arial" w:cs="Arial"/>
        </w:rPr>
        <w:t>Respond to inquiries from residents, legal representatives, mortgage companies and other stakeholders with professionalism and excellent customer service.</w:t>
      </w:r>
    </w:p>
    <w:p w14:paraId="091A8F0D" w14:textId="77777777" w:rsidR="007B10EF" w:rsidRPr="007B10EF" w:rsidRDefault="007B10EF" w:rsidP="007B10EF">
      <w:pPr>
        <w:numPr>
          <w:ilvl w:val="0"/>
          <w:numId w:val="1"/>
        </w:numPr>
        <w:rPr>
          <w:rFonts w:ascii="Arial" w:hAnsi="Arial" w:cs="Arial"/>
        </w:rPr>
      </w:pPr>
      <w:r w:rsidRPr="007B10EF">
        <w:rPr>
          <w:rFonts w:ascii="Arial" w:hAnsi="Arial" w:cs="Arial"/>
        </w:rPr>
        <w:t>Prepare invoices, process accounts receivable transactions, and maintain customer accounts.</w:t>
      </w:r>
    </w:p>
    <w:p w14:paraId="5AEE9B5F" w14:textId="77777777" w:rsidR="007B10EF" w:rsidRPr="007B10EF" w:rsidRDefault="007B10EF" w:rsidP="007B10EF">
      <w:pPr>
        <w:numPr>
          <w:ilvl w:val="0"/>
          <w:numId w:val="1"/>
        </w:numPr>
        <w:rPr>
          <w:rFonts w:ascii="Arial" w:hAnsi="Arial" w:cs="Arial"/>
        </w:rPr>
      </w:pPr>
      <w:r w:rsidRPr="007B10EF">
        <w:rPr>
          <w:rFonts w:ascii="Arial" w:hAnsi="Arial" w:cs="Arial"/>
        </w:rPr>
        <w:t>Provide front counter customer service, receive payments, and assist with general Treasury administration.</w:t>
      </w:r>
    </w:p>
    <w:p w14:paraId="0ECB6774" w14:textId="77777777" w:rsidR="007B10EF" w:rsidRPr="007B10EF" w:rsidRDefault="007B10EF" w:rsidP="007B10EF">
      <w:pPr>
        <w:numPr>
          <w:ilvl w:val="0"/>
          <w:numId w:val="1"/>
        </w:numPr>
        <w:rPr>
          <w:rFonts w:ascii="Arial" w:hAnsi="Arial" w:cs="Arial"/>
        </w:rPr>
      </w:pPr>
      <w:r w:rsidRPr="007B10EF">
        <w:rPr>
          <w:rFonts w:ascii="Arial" w:hAnsi="Arial" w:cs="Arial"/>
        </w:rPr>
        <w:lastRenderedPageBreak/>
        <w:t>Provide backup support for Accounts Payable/Payroll and Water/Sewer Billing functions as required.</w:t>
      </w:r>
    </w:p>
    <w:p w14:paraId="2C4C7BBF" w14:textId="77777777" w:rsidR="007B10EF" w:rsidRPr="007B10EF" w:rsidRDefault="007B10EF" w:rsidP="007B10EF">
      <w:pPr>
        <w:numPr>
          <w:ilvl w:val="0"/>
          <w:numId w:val="1"/>
        </w:numPr>
        <w:rPr>
          <w:rFonts w:ascii="Arial" w:hAnsi="Arial" w:cs="Arial"/>
        </w:rPr>
      </w:pPr>
      <w:r w:rsidRPr="007B10EF">
        <w:rPr>
          <w:rFonts w:ascii="Arial" w:hAnsi="Arial" w:cs="Arial"/>
        </w:rPr>
        <w:t>Perform other related duties in support of the Treasury Department.</w:t>
      </w:r>
    </w:p>
    <w:p w14:paraId="0D34277B" w14:textId="77777777" w:rsidR="007B10EF" w:rsidRPr="007B10EF" w:rsidRDefault="007B10EF" w:rsidP="007B10EF">
      <w:pPr>
        <w:rPr>
          <w:rFonts w:ascii="Arial" w:hAnsi="Arial" w:cs="Arial"/>
          <w:b/>
          <w:bCs/>
        </w:rPr>
      </w:pPr>
      <w:r w:rsidRPr="007B10EF">
        <w:rPr>
          <w:rFonts w:ascii="Arial" w:hAnsi="Arial" w:cs="Arial"/>
          <w:b/>
          <w:bCs/>
        </w:rPr>
        <w:t>Qualifications</w:t>
      </w:r>
    </w:p>
    <w:p w14:paraId="24DB4C0A" w14:textId="77777777" w:rsidR="007B10EF" w:rsidRPr="007B10EF" w:rsidRDefault="007B10EF" w:rsidP="007B10EF">
      <w:pPr>
        <w:rPr>
          <w:rFonts w:ascii="Arial" w:hAnsi="Arial" w:cs="Arial"/>
        </w:rPr>
      </w:pPr>
      <w:r w:rsidRPr="007B10EF">
        <w:rPr>
          <w:rFonts w:ascii="Arial" w:hAnsi="Arial" w:cs="Arial"/>
        </w:rPr>
        <w:t>The successful candidate will possess:</w:t>
      </w:r>
    </w:p>
    <w:p w14:paraId="0C00D182" w14:textId="77777777" w:rsidR="007B10EF" w:rsidRPr="007B10EF" w:rsidRDefault="007B10EF" w:rsidP="007B10EF">
      <w:pPr>
        <w:numPr>
          <w:ilvl w:val="0"/>
          <w:numId w:val="2"/>
        </w:numPr>
        <w:rPr>
          <w:rFonts w:ascii="Arial" w:hAnsi="Arial" w:cs="Arial"/>
        </w:rPr>
      </w:pPr>
      <w:r w:rsidRPr="007B10EF">
        <w:rPr>
          <w:rFonts w:ascii="Arial" w:hAnsi="Arial" w:cs="Arial"/>
        </w:rPr>
        <w:t>Post-secondary education in Accounting, Bookkeeping, Business Administration or a related field, or an equivalent combination of education and experience.</w:t>
      </w:r>
    </w:p>
    <w:p w14:paraId="167232B5" w14:textId="77777777" w:rsidR="007B10EF" w:rsidRPr="007B10EF" w:rsidRDefault="007B10EF" w:rsidP="007B10EF">
      <w:pPr>
        <w:numPr>
          <w:ilvl w:val="0"/>
          <w:numId w:val="2"/>
        </w:numPr>
        <w:rPr>
          <w:rFonts w:ascii="Arial" w:hAnsi="Arial" w:cs="Arial"/>
        </w:rPr>
      </w:pPr>
      <w:r w:rsidRPr="007B10EF">
        <w:rPr>
          <w:rFonts w:ascii="Arial" w:hAnsi="Arial" w:cs="Arial"/>
        </w:rPr>
        <w:t>Experience in accounting, municipal taxation, accounts receivable, banking or financial administration.</w:t>
      </w:r>
    </w:p>
    <w:p w14:paraId="3610125C" w14:textId="77777777" w:rsidR="007B10EF" w:rsidRPr="007B10EF" w:rsidRDefault="007B10EF" w:rsidP="007B10EF">
      <w:pPr>
        <w:numPr>
          <w:ilvl w:val="0"/>
          <w:numId w:val="2"/>
        </w:numPr>
        <w:rPr>
          <w:rFonts w:ascii="Arial" w:hAnsi="Arial" w:cs="Arial"/>
        </w:rPr>
      </w:pPr>
      <w:r w:rsidRPr="007B10EF">
        <w:rPr>
          <w:rFonts w:ascii="Arial" w:hAnsi="Arial" w:cs="Arial"/>
        </w:rPr>
        <w:t>Knowledge of municipal taxation principles and relevant legislation is considered an asset.</w:t>
      </w:r>
    </w:p>
    <w:p w14:paraId="219D2DA3" w14:textId="77777777" w:rsidR="007B10EF" w:rsidRPr="007B10EF" w:rsidRDefault="007B10EF" w:rsidP="007B10EF">
      <w:pPr>
        <w:numPr>
          <w:ilvl w:val="0"/>
          <w:numId w:val="2"/>
        </w:numPr>
        <w:rPr>
          <w:rFonts w:ascii="Arial" w:hAnsi="Arial" w:cs="Arial"/>
        </w:rPr>
      </w:pPr>
      <w:r w:rsidRPr="007B10EF">
        <w:rPr>
          <w:rFonts w:ascii="Arial" w:hAnsi="Arial" w:cs="Arial"/>
        </w:rPr>
        <w:t>Successful completion of the Ontario Municipal Tax Administration Program (OMTRA) is considered an asset.</w:t>
      </w:r>
    </w:p>
    <w:p w14:paraId="25EC945E" w14:textId="77777777" w:rsidR="007B10EF" w:rsidRPr="007B10EF" w:rsidRDefault="007B10EF" w:rsidP="007B10EF">
      <w:pPr>
        <w:numPr>
          <w:ilvl w:val="0"/>
          <w:numId w:val="2"/>
        </w:numPr>
        <w:rPr>
          <w:rFonts w:ascii="Arial" w:hAnsi="Arial" w:cs="Arial"/>
        </w:rPr>
      </w:pPr>
      <w:r w:rsidRPr="007B10EF">
        <w:rPr>
          <w:rFonts w:ascii="Arial" w:hAnsi="Arial" w:cs="Arial"/>
        </w:rPr>
        <w:t>Completion of the AMCTO Municipal Accounting and Finance Program is considered an asset.</w:t>
      </w:r>
    </w:p>
    <w:p w14:paraId="00049EF0" w14:textId="77777777" w:rsidR="007B10EF" w:rsidRPr="007B10EF" w:rsidRDefault="007B10EF" w:rsidP="007B10EF">
      <w:pPr>
        <w:numPr>
          <w:ilvl w:val="0"/>
          <w:numId w:val="2"/>
        </w:numPr>
        <w:rPr>
          <w:rFonts w:ascii="Arial" w:hAnsi="Arial" w:cs="Arial"/>
        </w:rPr>
      </w:pPr>
      <w:r w:rsidRPr="007B10EF">
        <w:rPr>
          <w:rFonts w:ascii="Arial" w:hAnsi="Arial" w:cs="Arial"/>
        </w:rPr>
        <w:t>Experience with municipal financial software (iCity/Vadim or similar ERP systems) is considered an asset.</w:t>
      </w:r>
    </w:p>
    <w:p w14:paraId="4C5206EC" w14:textId="77777777" w:rsidR="007B10EF" w:rsidRPr="007B10EF" w:rsidRDefault="007B10EF" w:rsidP="007B10EF">
      <w:pPr>
        <w:numPr>
          <w:ilvl w:val="0"/>
          <w:numId w:val="2"/>
        </w:numPr>
        <w:rPr>
          <w:rFonts w:ascii="Arial" w:hAnsi="Arial" w:cs="Arial"/>
        </w:rPr>
      </w:pPr>
      <w:r w:rsidRPr="007B10EF">
        <w:rPr>
          <w:rFonts w:ascii="Arial" w:hAnsi="Arial" w:cs="Arial"/>
        </w:rPr>
        <w:t>Proficiency with Microsoft Office, particularly Excel, Word and Outlook.</w:t>
      </w:r>
    </w:p>
    <w:p w14:paraId="01E06C3F" w14:textId="77777777" w:rsidR="007B10EF" w:rsidRPr="007B10EF" w:rsidRDefault="007B10EF" w:rsidP="007B10EF">
      <w:pPr>
        <w:numPr>
          <w:ilvl w:val="0"/>
          <w:numId w:val="2"/>
        </w:numPr>
        <w:rPr>
          <w:rFonts w:ascii="Arial" w:hAnsi="Arial" w:cs="Arial"/>
        </w:rPr>
      </w:pPr>
      <w:r w:rsidRPr="007B10EF">
        <w:rPr>
          <w:rFonts w:ascii="Arial" w:hAnsi="Arial" w:cs="Arial"/>
        </w:rPr>
        <w:t>Strong mathematical, analytical and organizational skills with exceptional attention to detail.</w:t>
      </w:r>
    </w:p>
    <w:p w14:paraId="19A56C6E" w14:textId="77777777" w:rsidR="007B10EF" w:rsidRPr="007B10EF" w:rsidRDefault="007B10EF" w:rsidP="007B10EF">
      <w:pPr>
        <w:numPr>
          <w:ilvl w:val="0"/>
          <w:numId w:val="2"/>
        </w:numPr>
        <w:rPr>
          <w:rFonts w:ascii="Arial" w:hAnsi="Arial" w:cs="Arial"/>
        </w:rPr>
      </w:pPr>
      <w:r w:rsidRPr="007B10EF">
        <w:rPr>
          <w:rFonts w:ascii="Arial" w:hAnsi="Arial" w:cs="Arial"/>
        </w:rPr>
        <w:t>Excellent verbal and written communication skills.</w:t>
      </w:r>
    </w:p>
    <w:p w14:paraId="7A3D6CA2" w14:textId="77777777" w:rsidR="007B10EF" w:rsidRPr="007B10EF" w:rsidRDefault="007B10EF" w:rsidP="007B10EF">
      <w:pPr>
        <w:numPr>
          <w:ilvl w:val="0"/>
          <w:numId w:val="2"/>
        </w:numPr>
        <w:rPr>
          <w:rFonts w:ascii="Arial" w:hAnsi="Arial" w:cs="Arial"/>
        </w:rPr>
      </w:pPr>
      <w:r w:rsidRPr="007B10EF">
        <w:rPr>
          <w:rFonts w:ascii="Arial" w:hAnsi="Arial" w:cs="Arial"/>
        </w:rPr>
        <w:t>Proven customer service skills and the ability to deal tactfully and professionally with the public.</w:t>
      </w:r>
    </w:p>
    <w:p w14:paraId="217D8E4C" w14:textId="77777777" w:rsidR="007B10EF" w:rsidRPr="007B10EF" w:rsidRDefault="007B10EF" w:rsidP="007B10EF">
      <w:pPr>
        <w:numPr>
          <w:ilvl w:val="0"/>
          <w:numId w:val="2"/>
        </w:numPr>
        <w:rPr>
          <w:rFonts w:ascii="Arial" w:hAnsi="Arial" w:cs="Arial"/>
        </w:rPr>
      </w:pPr>
      <w:r w:rsidRPr="007B10EF">
        <w:rPr>
          <w:rFonts w:ascii="Arial" w:hAnsi="Arial" w:cs="Arial"/>
        </w:rPr>
        <w:t>Ability to maintain strict confidentiality and exercise sound judgment.</w:t>
      </w:r>
    </w:p>
    <w:p w14:paraId="68C8AE6F" w14:textId="77777777" w:rsidR="007B10EF" w:rsidRPr="007B10EF" w:rsidRDefault="007B10EF" w:rsidP="007B10EF">
      <w:pPr>
        <w:numPr>
          <w:ilvl w:val="0"/>
          <w:numId w:val="2"/>
        </w:numPr>
        <w:rPr>
          <w:rFonts w:ascii="Arial" w:hAnsi="Arial" w:cs="Arial"/>
        </w:rPr>
      </w:pPr>
      <w:r w:rsidRPr="007B10EF">
        <w:rPr>
          <w:rFonts w:ascii="Arial" w:hAnsi="Arial" w:cs="Arial"/>
        </w:rPr>
        <w:t>Ability to work independently while contributing positively within a team environment.</w:t>
      </w:r>
    </w:p>
    <w:p w14:paraId="75D8B455" w14:textId="77777777" w:rsidR="007B10EF" w:rsidRPr="007B10EF" w:rsidRDefault="007B10EF" w:rsidP="007B10EF">
      <w:pPr>
        <w:numPr>
          <w:ilvl w:val="0"/>
          <w:numId w:val="2"/>
        </w:numPr>
        <w:rPr>
          <w:rFonts w:ascii="Arial" w:hAnsi="Arial" w:cs="Arial"/>
        </w:rPr>
      </w:pPr>
      <w:r w:rsidRPr="007B10EF">
        <w:rPr>
          <w:rFonts w:ascii="Arial" w:hAnsi="Arial" w:cs="Arial"/>
        </w:rPr>
        <w:t>Bilingualism (English/French) is considered an asset.</w:t>
      </w:r>
    </w:p>
    <w:p w14:paraId="158B232F" w14:textId="77777777" w:rsidR="007B10EF" w:rsidRPr="007B10EF" w:rsidRDefault="007B10EF" w:rsidP="007B10EF">
      <w:pPr>
        <w:rPr>
          <w:rFonts w:ascii="Arial" w:hAnsi="Arial" w:cs="Arial"/>
          <w:b/>
          <w:bCs/>
        </w:rPr>
      </w:pPr>
      <w:r w:rsidRPr="007B10EF">
        <w:rPr>
          <w:rFonts w:ascii="Arial" w:hAnsi="Arial" w:cs="Arial"/>
          <w:b/>
          <w:bCs/>
        </w:rPr>
        <w:t>Why Join the Town of Blind River?</w:t>
      </w:r>
    </w:p>
    <w:p w14:paraId="15D170C2" w14:textId="77777777" w:rsidR="007B10EF" w:rsidRPr="007B10EF" w:rsidRDefault="007B10EF" w:rsidP="007B10EF">
      <w:pPr>
        <w:rPr>
          <w:rFonts w:ascii="Arial" w:hAnsi="Arial" w:cs="Arial"/>
        </w:rPr>
      </w:pPr>
      <w:r w:rsidRPr="007B10EF">
        <w:rPr>
          <w:rFonts w:ascii="Arial" w:hAnsi="Arial" w:cs="Arial"/>
        </w:rPr>
        <w:t>The Town of Blind River offers:</w:t>
      </w:r>
    </w:p>
    <w:p w14:paraId="1EDF7C2C" w14:textId="77777777" w:rsidR="007B10EF" w:rsidRPr="007B10EF" w:rsidRDefault="007B10EF" w:rsidP="007B10EF">
      <w:pPr>
        <w:numPr>
          <w:ilvl w:val="0"/>
          <w:numId w:val="3"/>
        </w:numPr>
        <w:rPr>
          <w:rFonts w:ascii="Arial" w:hAnsi="Arial" w:cs="Arial"/>
        </w:rPr>
      </w:pPr>
      <w:r w:rsidRPr="007B10EF">
        <w:rPr>
          <w:rFonts w:ascii="Arial" w:hAnsi="Arial" w:cs="Arial"/>
        </w:rPr>
        <w:t>Competitive salary and comprehensive benefits.</w:t>
      </w:r>
    </w:p>
    <w:p w14:paraId="7EAB7893" w14:textId="77777777" w:rsidR="007B10EF" w:rsidRPr="007B10EF" w:rsidRDefault="007B10EF" w:rsidP="007B10EF">
      <w:pPr>
        <w:numPr>
          <w:ilvl w:val="0"/>
          <w:numId w:val="3"/>
        </w:numPr>
        <w:rPr>
          <w:rFonts w:ascii="Arial" w:hAnsi="Arial" w:cs="Arial"/>
        </w:rPr>
      </w:pPr>
      <w:r w:rsidRPr="007B10EF">
        <w:rPr>
          <w:rFonts w:ascii="Arial" w:hAnsi="Arial" w:cs="Arial"/>
        </w:rPr>
        <w:lastRenderedPageBreak/>
        <w:t>OMERS Pension Plan.</w:t>
      </w:r>
    </w:p>
    <w:p w14:paraId="133DA261" w14:textId="77777777" w:rsidR="007B10EF" w:rsidRPr="007B10EF" w:rsidRDefault="007B10EF" w:rsidP="007B10EF">
      <w:pPr>
        <w:numPr>
          <w:ilvl w:val="0"/>
          <w:numId w:val="3"/>
        </w:numPr>
        <w:rPr>
          <w:rFonts w:ascii="Arial" w:hAnsi="Arial" w:cs="Arial"/>
        </w:rPr>
      </w:pPr>
      <w:r w:rsidRPr="007B10EF">
        <w:rPr>
          <w:rFonts w:ascii="Arial" w:hAnsi="Arial" w:cs="Arial"/>
        </w:rPr>
        <w:t>Employee Wellness Program.</w:t>
      </w:r>
    </w:p>
    <w:p w14:paraId="3E8B2A32" w14:textId="77777777" w:rsidR="007B10EF" w:rsidRPr="007B10EF" w:rsidRDefault="007B10EF" w:rsidP="007B10EF">
      <w:pPr>
        <w:numPr>
          <w:ilvl w:val="0"/>
          <w:numId w:val="3"/>
        </w:numPr>
        <w:rPr>
          <w:rFonts w:ascii="Arial" w:hAnsi="Arial" w:cs="Arial"/>
        </w:rPr>
      </w:pPr>
      <w:r w:rsidRPr="007B10EF">
        <w:rPr>
          <w:rFonts w:ascii="Arial" w:hAnsi="Arial" w:cs="Arial"/>
        </w:rPr>
        <w:t>A collaborative, supportive workplace.</w:t>
      </w:r>
    </w:p>
    <w:p w14:paraId="7BDE9A86" w14:textId="77777777" w:rsidR="007B10EF" w:rsidRDefault="007B10EF" w:rsidP="007B10EF">
      <w:pPr>
        <w:numPr>
          <w:ilvl w:val="0"/>
          <w:numId w:val="3"/>
        </w:numPr>
        <w:rPr>
          <w:rFonts w:ascii="Arial" w:hAnsi="Arial" w:cs="Arial"/>
        </w:rPr>
      </w:pPr>
      <w:r w:rsidRPr="007B10EF">
        <w:rPr>
          <w:rFonts w:ascii="Arial" w:hAnsi="Arial" w:cs="Arial"/>
        </w:rPr>
        <w:t>Opportunities for professional development and municipal career growth.</w:t>
      </w:r>
    </w:p>
    <w:p w14:paraId="16AB29B1" w14:textId="77777777" w:rsidR="001D1CEE" w:rsidRPr="001D1CEE" w:rsidRDefault="001D1CEE" w:rsidP="001D1CEE">
      <w:pPr>
        <w:spacing w:after="240"/>
        <w:jc w:val="both"/>
        <w:rPr>
          <w:rFonts w:ascii="Arial" w:hAnsi="Arial" w:cs="Arial"/>
          <w:b/>
          <w:bCs/>
        </w:rPr>
      </w:pPr>
      <w:r w:rsidRPr="001D1CEE">
        <w:rPr>
          <w:rFonts w:ascii="Arial" w:hAnsi="Arial" w:cs="Arial"/>
          <w:b/>
          <w:bCs/>
        </w:rPr>
        <w:t>Rate of Pay</w:t>
      </w:r>
    </w:p>
    <w:p w14:paraId="1865DBBA" w14:textId="4838BA11" w:rsidR="001D1CEE" w:rsidRPr="007B10EF" w:rsidRDefault="001D1CEE" w:rsidP="001D1CEE">
      <w:pPr>
        <w:spacing w:after="240"/>
        <w:jc w:val="both"/>
        <w:rPr>
          <w:rFonts w:ascii="Arial" w:hAnsi="Arial" w:cs="Arial"/>
        </w:rPr>
      </w:pPr>
      <w:r w:rsidRPr="001D1CEE">
        <w:rPr>
          <w:rFonts w:ascii="Arial" w:hAnsi="Arial" w:cs="Arial"/>
        </w:rPr>
        <w:t>$</w:t>
      </w:r>
      <w:r>
        <w:rPr>
          <w:rFonts w:ascii="Arial" w:hAnsi="Arial" w:cs="Arial"/>
        </w:rPr>
        <w:t>35.22</w:t>
      </w:r>
      <w:r w:rsidRPr="001D1CEE">
        <w:rPr>
          <w:rFonts w:ascii="Arial" w:hAnsi="Arial" w:cs="Arial"/>
        </w:rPr>
        <w:t xml:space="preserve"> per hour (</w:t>
      </w:r>
      <w:r>
        <w:rPr>
          <w:rFonts w:ascii="Arial" w:hAnsi="Arial" w:cs="Arial"/>
        </w:rPr>
        <w:t>Accounting Clerk 1</w:t>
      </w:r>
      <w:r w:rsidRPr="001D1CEE">
        <w:rPr>
          <w:rFonts w:ascii="Arial" w:hAnsi="Arial" w:cs="Arial"/>
        </w:rPr>
        <w:t xml:space="preserve"> classification, CUPE Collective Agreement).</w:t>
      </w:r>
    </w:p>
    <w:p w14:paraId="25DB0922" w14:textId="77777777" w:rsidR="007B10EF" w:rsidRPr="007B10EF" w:rsidRDefault="007B10EF" w:rsidP="007B10EF">
      <w:pPr>
        <w:rPr>
          <w:rFonts w:ascii="Arial" w:hAnsi="Arial" w:cs="Arial"/>
          <w:b/>
          <w:bCs/>
        </w:rPr>
      </w:pPr>
      <w:r w:rsidRPr="007B10EF">
        <w:rPr>
          <w:rFonts w:ascii="Arial" w:hAnsi="Arial" w:cs="Arial"/>
          <w:b/>
          <w:bCs/>
        </w:rPr>
        <w:t>How to Apply</w:t>
      </w:r>
    </w:p>
    <w:p w14:paraId="5EFA19F8" w14:textId="77777777" w:rsidR="007B10EF" w:rsidRPr="007B10EF" w:rsidRDefault="007B10EF" w:rsidP="007B10EF">
      <w:pPr>
        <w:rPr>
          <w:rFonts w:ascii="Arial" w:hAnsi="Arial" w:cs="Arial"/>
        </w:rPr>
      </w:pPr>
      <w:r w:rsidRPr="007B10EF">
        <w:rPr>
          <w:rFonts w:ascii="Arial" w:hAnsi="Arial" w:cs="Arial"/>
        </w:rPr>
        <w:t>Qualified candidates are invited to submit a cover letter and resume outlining their education and experience.</w:t>
      </w:r>
    </w:p>
    <w:p w14:paraId="3BC316E9" w14:textId="3E8D32C2" w:rsidR="007B10EF" w:rsidRPr="007B10EF" w:rsidRDefault="007B10EF" w:rsidP="007B10EF">
      <w:pPr>
        <w:rPr>
          <w:rFonts w:ascii="Arial" w:hAnsi="Arial" w:cs="Arial"/>
        </w:rPr>
      </w:pPr>
      <w:r w:rsidRPr="007B10EF">
        <w:rPr>
          <w:rFonts w:ascii="Arial" w:hAnsi="Arial" w:cs="Arial"/>
        </w:rPr>
        <w:t xml:space="preserve">Applications will be accepted until </w:t>
      </w:r>
      <w:r w:rsidR="004A542D">
        <w:rPr>
          <w:rFonts w:ascii="Arial" w:hAnsi="Arial" w:cs="Arial"/>
        </w:rPr>
        <w:t>12</w:t>
      </w:r>
      <w:r w:rsidRPr="007B10EF">
        <w:rPr>
          <w:rFonts w:ascii="Arial" w:hAnsi="Arial" w:cs="Arial"/>
        </w:rPr>
        <w:t>:00 p.m. on August 21, 2026.</w:t>
      </w:r>
    </w:p>
    <w:p w14:paraId="4652BDFD" w14:textId="77777777" w:rsidR="007B10EF" w:rsidRPr="007B10EF" w:rsidRDefault="007B10EF" w:rsidP="007B10EF">
      <w:pPr>
        <w:rPr>
          <w:rFonts w:ascii="Arial" w:hAnsi="Arial" w:cs="Arial"/>
        </w:rPr>
      </w:pPr>
      <w:r w:rsidRPr="007B10EF">
        <w:rPr>
          <w:rFonts w:ascii="Arial" w:hAnsi="Arial" w:cs="Arial"/>
        </w:rPr>
        <w:t>Please submit applications to:</w:t>
      </w:r>
    </w:p>
    <w:p w14:paraId="6F4F687A" w14:textId="66BA0199" w:rsidR="007B10EF" w:rsidRPr="007B10EF" w:rsidRDefault="007B10EF" w:rsidP="007B10EF">
      <w:pPr>
        <w:rPr>
          <w:rFonts w:ascii="Arial" w:hAnsi="Arial" w:cs="Arial"/>
        </w:rPr>
      </w:pPr>
      <w:r w:rsidRPr="007B10EF">
        <w:rPr>
          <w:rFonts w:ascii="Arial" w:hAnsi="Arial" w:cs="Arial"/>
        </w:rPr>
        <w:t>Town of Blind River</w:t>
      </w:r>
      <w:r w:rsidRPr="007B10EF">
        <w:rPr>
          <w:rFonts w:ascii="Arial" w:hAnsi="Arial" w:cs="Arial"/>
        </w:rPr>
        <w:br/>
        <w:t>11 Hudson Street</w:t>
      </w:r>
      <w:r w:rsidRPr="007B10EF">
        <w:rPr>
          <w:rFonts w:ascii="Arial" w:hAnsi="Arial" w:cs="Arial"/>
        </w:rPr>
        <w:br/>
        <w:t>Blind River, ON P0R 1B0</w:t>
      </w:r>
      <w:r>
        <w:rPr>
          <w:rFonts w:ascii="Arial" w:hAnsi="Arial" w:cs="Arial"/>
        </w:rPr>
        <w:br/>
        <w:t>Attn: Pam Walsh</w:t>
      </w:r>
      <w:r w:rsidRPr="007B10EF">
        <w:rPr>
          <w:rFonts w:ascii="Arial" w:hAnsi="Arial" w:cs="Arial"/>
        </w:rPr>
        <w:br/>
        <w:t xml:space="preserve">Email: </w:t>
      </w:r>
      <w:hyperlink r:id="rId5" w:history="1">
        <w:r w:rsidRPr="007B10EF">
          <w:rPr>
            <w:rStyle w:val="Hyperlink"/>
            <w:rFonts w:ascii="Arial" w:hAnsi="Arial" w:cs="Arial"/>
            <w:b/>
            <w:bCs/>
            <w:color w:val="auto"/>
          </w:rPr>
          <w:t>info@blindriver.ca</w:t>
        </w:r>
      </w:hyperlink>
    </w:p>
    <w:p w14:paraId="5467FACB" w14:textId="77777777" w:rsidR="007B10EF" w:rsidRPr="007B10EF" w:rsidRDefault="007B10EF" w:rsidP="007B10EF">
      <w:pPr>
        <w:rPr>
          <w:rFonts w:ascii="Arial" w:hAnsi="Arial" w:cs="Arial"/>
        </w:rPr>
      </w:pPr>
      <w:r w:rsidRPr="007B10EF">
        <w:rPr>
          <w:rFonts w:ascii="Arial" w:hAnsi="Arial" w:cs="Arial"/>
        </w:rPr>
        <w:t>We thank all applicants for their interest; however, only those selected for an interview will be contacted.</w:t>
      </w:r>
    </w:p>
    <w:p w14:paraId="340D1BEF" w14:textId="77777777" w:rsidR="007B10EF" w:rsidRPr="007B10EF" w:rsidRDefault="007B10EF" w:rsidP="007B10EF">
      <w:pPr>
        <w:rPr>
          <w:rFonts w:ascii="Arial" w:hAnsi="Arial" w:cs="Arial"/>
        </w:rPr>
      </w:pPr>
      <w:r w:rsidRPr="007B10EF">
        <w:rPr>
          <w:rFonts w:ascii="Arial" w:hAnsi="Arial" w:cs="Arial"/>
        </w:rPr>
        <w:t>The Town of Blind River is an equal opportunity employer committed to diversity and accessibility. Accommodations are available throughout the recruitment process in accordance with the Accessibility for Ontarians with Disabilities Act (AODA). Applicants requiring accommodation are encouraged to advise Human Resources at the time of application.</w:t>
      </w:r>
    </w:p>
    <w:p w14:paraId="4DC56976" w14:textId="77777777" w:rsidR="00121573" w:rsidRDefault="00121573"/>
    <w:sectPr w:rsidR="001215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836EC8"/>
    <w:multiLevelType w:val="multilevel"/>
    <w:tmpl w:val="5A10A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6E72B4"/>
    <w:multiLevelType w:val="multilevel"/>
    <w:tmpl w:val="79BA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7A7BCA"/>
    <w:multiLevelType w:val="multilevel"/>
    <w:tmpl w:val="79C6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2029638">
    <w:abstractNumId w:val="1"/>
  </w:num>
  <w:num w:numId="2" w16cid:durableId="126706092">
    <w:abstractNumId w:val="2"/>
  </w:num>
  <w:num w:numId="3" w16cid:durableId="283657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0EF"/>
    <w:rsid w:val="00121573"/>
    <w:rsid w:val="001D1CEE"/>
    <w:rsid w:val="004A542D"/>
    <w:rsid w:val="0055215F"/>
    <w:rsid w:val="0057710C"/>
    <w:rsid w:val="00665835"/>
    <w:rsid w:val="007B10EF"/>
    <w:rsid w:val="00D41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85457"/>
  <w15:chartTrackingRefBased/>
  <w15:docId w15:val="{BACED793-CAB9-4390-9890-2016567D9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10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10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10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10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10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10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10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10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10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0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10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10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10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10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10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10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10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10EF"/>
    <w:rPr>
      <w:rFonts w:eastAsiaTheme="majorEastAsia" w:cstheme="majorBidi"/>
      <w:color w:val="272727" w:themeColor="text1" w:themeTint="D8"/>
    </w:rPr>
  </w:style>
  <w:style w:type="paragraph" w:styleId="Title">
    <w:name w:val="Title"/>
    <w:basedOn w:val="Normal"/>
    <w:next w:val="Normal"/>
    <w:link w:val="TitleChar"/>
    <w:uiPriority w:val="10"/>
    <w:qFormat/>
    <w:rsid w:val="007B10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10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10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10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10EF"/>
    <w:pPr>
      <w:spacing w:before="160"/>
      <w:jc w:val="center"/>
    </w:pPr>
    <w:rPr>
      <w:i/>
      <w:iCs/>
      <w:color w:val="404040" w:themeColor="text1" w:themeTint="BF"/>
    </w:rPr>
  </w:style>
  <w:style w:type="character" w:customStyle="1" w:styleId="QuoteChar">
    <w:name w:val="Quote Char"/>
    <w:basedOn w:val="DefaultParagraphFont"/>
    <w:link w:val="Quote"/>
    <w:uiPriority w:val="29"/>
    <w:rsid w:val="007B10EF"/>
    <w:rPr>
      <w:i/>
      <w:iCs/>
      <w:color w:val="404040" w:themeColor="text1" w:themeTint="BF"/>
    </w:rPr>
  </w:style>
  <w:style w:type="paragraph" w:styleId="ListParagraph">
    <w:name w:val="List Paragraph"/>
    <w:basedOn w:val="Normal"/>
    <w:uiPriority w:val="34"/>
    <w:qFormat/>
    <w:rsid w:val="007B10EF"/>
    <w:pPr>
      <w:ind w:left="720"/>
      <w:contextualSpacing/>
    </w:pPr>
  </w:style>
  <w:style w:type="character" w:styleId="IntenseEmphasis">
    <w:name w:val="Intense Emphasis"/>
    <w:basedOn w:val="DefaultParagraphFont"/>
    <w:uiPriority w:val="21"/>
    <w:qFormat/>
    <w:rsid w:val="007B10EF"/>
    <w:rPr>
      <w:i/>
      <w:iCs/>
      <w:color w:val="0F4761" w:themeColor="accent1" w:themeShade="BF"/>
    </w:rPr>
  </w:style>
  <w:style w:type="paragraph" w:styleId="IntenseQuote">
    <w:name w:val="Intense Quote"/>
    <w:basedOn w:val="Normal"/>
    <w:next w:val="Normal"/>
    <w:link w:val="IntenseQuoteChar"/>
    <w:uiPriority w:val="30"/>
    <w:qFormat/>
    <w:rsid w:val="007B10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10EF"/>
    <w:rPr>
      <w:i/>
      <w:iCs/>
      <w:color w:val="0F4761" w:themeColor="accent1" w:themeShade="BF"/>
    </w:rPr>
  </w:style>
  <w:style w:type="character" w:styleId="IntenseReference">
    <w:name w:val="Intense Reference"/>
    <w:basedOn w:val="DefaultParagraphFont"/>
    <w:uiPriority w:val="32"/>
    <w:qFormat/>
    <w:rsid w:val="007B10EF"/>
    <w:rPr>
      <w:b/>
      <w:bCs/>
      <w:smallCaps/>
      <w:color w:val="0F4761" w:themeColor="accent1" w:themeShade="BF"/>
      <w:spacing w:val="5"/>
    </w:rPr>
  </w:style>
  <w:style w:type="character" w:styleId="Hyperlink">
    <w:name w:val="Hyperlink"/>
    <w:basedOn w:val="DefaultParagraphFont"/>
    <w:uiPriority w:val="99"/>
    <w:unhideWhenUsed/>
    <w:rsid w:val="007B10EF"/>
    <w:rPr>
      <w:color w:val="467886" w:themeColor="hyperlink"/>
      <w:u w:val="single"/>
    </w:rPr>
  </w:style>
  <w:style w:type="character" w:styleId="UnresolvedMention">
    <w:name w:val="Unresolved Mention"/>
    <w:basedOn w:val="DefaultParagraphFont"/>
    <w:uiPriority w:val="99"/>
    <w:semiHidden/>
    <w:unhideWhenUsed/>
    <w:rsid w:val="007B1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blindriver.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856</Words>
  <Characters>3638</Characters>
  <Application>Microsoft Office Word</Application>
  <DocSecurity>0</DocSecurity>
  <Lines>165</Lines>
  <Paragraphs>128</Paragraphs>
  <ScaleCrop>false</ScaleCrop>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Walsh</dc:creator>
  <cp:keywords/>
  <dc:description/>
  <cp:lastModifiedBy>Pam Walsh</cp:lastModifiedBy>
  <cp:revision>3</cp:revision>
  <dcterms:created xsi:type="dcterms:W3CDTF">2026-07-16T15:54:00Z</dcterms:created>
  <dcterms:modified xsi:type="dcterms:W3CDTF">2026-07-28T17:46:00Z</dcterms:modified>
</cp:coreProperties>
</file>